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1035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3150"/>
        <w:gridCol w:w="5105"/>
      </w:tblGrid>
      <w:tr w:rsidR="007B15CF" w:rsidRPr="00CC70D2" w14:paraId="7960C0CB" w14:textId="77777777" w:rsidTr="007B15CF">
        <w:trPr>
          <w:trHeight w:val="1080"/>
        </w:trPr>
        <w:tc>
          <w:tcPr>
            <w:tcW w:w="2095" w:type="dxa"/>
            <w:shd w:val="clear" w:color="auto" w:fill="auto"/>
            <w:vAlign w:val="center"/>
          </w:tcPr>
          <w:p w14:paraId="4A4221A7" w14:textId="47A408B5" w:rsidR="00DA4926" w:rsidRPr="007B15CF" w:rsidRDefault="00DA4926" w:rsidP="005D115F">
            <w:pPr>
              <w:pStyle w:val="ContactName"/>
              <w:rPr>
                <w:color w:val="auto"/>
              </w:rPr>
            </w:pPr>
            <w:r w:rsidRPr="007B15CF">
              <w:rPr>
                <w:color w:val="auto"/>
              </w:rPr>
              <w:t xml:space="preserve">Contact: </w:t>
            </w:r>
            <w:r w:rsidR="007B15CF" w:rsidRPr="007B15CF">
              <w:rPr>
                <w:color w:val="auto"/>
              </w:rPr>
              <w:t>Linda Egnatz</w:t>
            </w:r>
          </w:p>
          <w:p w14:paraId="58D30DF3" w14:textId="77777777" w:rsidR="007B15CF" w:rsidRPr="007B15CF" w:rsidRDefault="007B15CF" w:rsidP="005D115F">
            <w:pPr>
              <w:pStyle w:val="ContactInformation"/>
              <w:rPr>
                <w:color w:val="auto"/>
              </w:rPr>
            </w:pPr>
          </w:p>
          <w:p w14:paraId="6611DBEE" w14:textId="55207270" w:rsidR="00DA4926" w:rsidRPr="007B15CF" w:rsidRDefault="007B15CF" w:rsidP="005D115F">
            <w:pPr>
              <w:pStyle w:val="ContactInformation"/>
              <w:rPr>
                <w:color w:val="auto"/>
              </w:rPr>
            </w:pPr>
            <w:r w:rsidRPr="007B15CF">
              <w:rPr>
                <w:color w:val="auto"/>
              </w:rPr>
              <w:t>Global Seal of Biliteracy</w:t>
            </w:r>
            <w:r w:rsidR="00DA4926" w:rsidRPr="007B15CF">
              <w:rPr>
                <w:color w:val="auto"/>
              </w:rPr>
              <w:t xml:space="preserve"> </w:t>
            </w:r>
          </w:p>
          <w:p w14:paraId="562F389D" w14:textId="11F32697" w:rsidR="00DA4926" w:rsidRPr="007B15CF" w:rsidRDefault="00DA4926" w:rsidP="005D115F">
            <w:pPr>
              <w:pStyle w:val="ContactInformation"/>
              <w:rPr>
                <w:color w:val="auto"/>
              </w:rPr>
            </w:pPr>
            <w:r w:rsidRPr="007B15CF">
              <w:rPr>
                <w:color w:val="auto"/>
              </w:rPr>
              <w:t>Phone</w:t>
            </w:r>
            <w:r w:rsidR="00A62DF6" w:rsidRPr="007B15CF">
              <w:rPr>
                <w:color w:val="auto"/>
              </w:rPr>
              <w:t>:(</w:t>
            </w:r>
            <w:r w:rsidR="007B15CF" w:rsidRPr="007B15CF">
              <w:rPr>
                <w:color w:val="auto"/>
              </w:rPr>
              <w:t>815</w:t>
            </w:r>
            <w:r w:rsidR="00A62DF6" w:rsidRPr="007B15CF">
              <w:rPr>
                <w:color w:val="auto"/>
              </w:rPr>
              <w:t>)</w:t>
            </w:r>
            <w:r w:rsidRPr="007B15CF">
              <w:rPr>
                <w:color w:val="auto"/>
              </w:rPr>
              <w:t xml:space="preserve"> </w:t>
            </w:r>
            <w:r w:rsidR="007B15CF" w:rsidRPr="007B15CF">
              <w:rPr>
                <w:color w:val="auto"/>
              </w:rPr>
              <w:t>955-7328</w:t>
            </w:r>
          </w:p>
          <w:p w14:paraId="6C9BC23D" w14:textId="3E2FA3C6" w:rsidR="00DA4926" w:rsidRPr="00CC70D2" w:rsidRDefault="00DA4926" w:rsidP="007B15CF">
            <w:pPr>
              <w:pStyle w:val="ContactInformation"/>
              <w:ind w:right="-200"/>
            </w:pPr>
          </w:p>
        </w:tc>
        <w:tc>
          <w:tcPr>
            <w:tcW w:w="3150" w:type="dxa"/>
            <w:shd w:val="clear" w:color="auto" w:fill="auto"/>
            <w:vAlign w:val="center"/>
          </w:tcPr>
          <w:p w14:paraId="2E778AE2" w14:textId="6BF29278" w:rsidR="005B2512" w:rsidRDefault="005B2512" w:rsidP="005D115F">
            <w:pPr>
              <w:pStyle w:val="ContactInformation"/>
            </w:pPr>
          </w:p>
          <w:p w14:paraId="3B16DBC9" w14:textId="567DA4B4" w:rsidR="007B15CF" w:rsidRDefault="007B15CF" w:rsidP="007B15CF">
            <w:pPr>
              <w:pStyle w:val="ContactInformation"/>
              <w:ind w:right="-1010"/>
              <w:rPr>
                <w:color w:val="auto"/>
              </w:rPr>
            </w:pPr>
            <w:r>
              <w:t xml:space="preserve">  </w:t>
            </w:r>
            <w:r w:rsidRPr="007B15CF">
              <w:rPr>
                <w:color w:val="auto"/>
              </w:rPr>
              <w:t>21200 South LaGrange Road,</w:t>
            </w:r>
          </w:p>
          <w:p w14:paraId="3B17C928" w14:textId="1BC1FFCB" w:rsidR="00DA4926" w:rsidRPr="007B15CF" w:rsidRDefault="007B15CF" w:rsidP="007B15CF">
            <w:pPr>
              <w:pStyle w:val="ContactInformation"/>
              <w:ind w:right="-1010"/>
              <w:rPr>
                <w:color w:val="auto"/>
              </w:rPr>
            </w:pPr>
            <w:r>
              <w:rPr>
                <w:color w:val="auto"/>
              </w:rPr>
              <w:t xml:space="preserve">  </w:t>
            </w:r>
            <w:r w:rsidRPr="007B15CF">
              <w:rPr>
                <w:color w:val="auto"/>
              </w:rPr>
              <w:t>Suite 231</w:t>
            </w:r>
          </w:p>
          <w:p w14:paraId="1A8CE132" w14:textId="7FB0C5ED" w:rsidR="00DA4926" w:rsidRPr="007B15CF" w:rsidRDefault="007B15CF" w:rsidP="005D115F">
            <w:pPr>
              <w:pStyle w:val="ContactInformation"/>
              <w:rPr>
                <w:color w:val="auto"/>
              </w:rPr>
            </w:pPr>
            <w:r w:rsidRPr="007B15CF">
              <w:rPr>
                <w:color w:val="auto"/>
              </w:rPr>
              <w:t xml:space="preserve">  Frankfort, IL  60423</w:t>
            </w:r>
          </w:p>
          <w:p w14:paraId="29A7F097" w14:textId="7D427650" w:rsidR="00DA4926" w:rsidRPr="00CC70D2" w:rsidRDefault="007B15CF" w:rsidP="005D115F">
            <w:pPr>
              <w:pStyle w:val="ContactInformation"/>
            </w:pPr>
            <w:r w:rsidRPr="007B15CF">
              <w:rPr>
                <w:color w:val="auto"/>
              </w:rPr>
              <w:t xml:space="preserve">  </w:t>
            </w:r>
            <w:r w:rsidR="005B2512" w:rsidRPr="007B15CF">
              <w:rPr>
                <w:color w:val="auto"/>
              </w:rPr>
              <w:t>www.</w:t>
            </w:r>
            <w:r w:rsidRPr="007B15CF">
              <w:rPr>
                <w:color w:val="auto"/>
              </w:rPr>
              <w:t>theglobalseal</w:t>
            </w:r>
            <w:r w:rsidR="005B2512" w:rsidRPr="007B15CF">
              <w:rPr>
                <w:color w:val="auto"/>
              </w:rPr>
              <w:t>.com</w:t>
            </w:r>
          </w:p>
        </w:tc>
        <w:tc>
          <w:tcPr>
            <w:tcW w:w="5105" w:type="dxa"/>
            <w:shd w:val="clear" w:color="auto" w:fill="auto"/>
            <w:vAlign w:val="center"/>
          </w:tcPr>
          <w:p w14:paraId="2AC597E4" w14:textId="79C1CCBA" w:rsidR="00DA4926" w:rsidRPr="00CC70D2" w:rsidRDefault="007B15CF" w:rsidP="007B15CF">
            <w:pPr>
              <w:pStyle w:val="Heading2"/>
            </w:pPr>
            <w:r>
              <w:rPr>
                <w:noProof/>
              </w:rPr>
              <w:drawing>
                <wp:anchor distT="0" distB="0" distL="114300" distR="114300" simplePos="0" relativeHeight="251657216" behindDoc="1" locked="0" layoutInCell="1" allowOverlap="1" wp14:anchorId="7DEC0F64" wp14:editId="69630D8C">
                  <wp:simplePos x="0" y="0"/>
                  <wp:positionH relativeFrom="column">
                    <wp:posOffset>1425575</wp:posOffset>
                  </wp:positionH>
                  <wp:positionV relativeFrom="paragraph">
                    <wp:posOffset>-124460</wp:posOffset>
                  </wp:positionV>
                  <wp:extent cx="1847850" cy="845185"/>
                  <wp:effectExtent l="0" t="0" r="0" b="0"/>
                  <wp:wrapTight wrapText="bothSides">
                    <wp:wrapPolygon edited="0">
                      <wp:start x="8907" y="0"/>
                      <wp:lineTo x="7794" y="2434"/>
                      <wp:lineTo x="6903" y="5842"/>
                      <wp:lineTo x="6903" y="7790"/>
                      <wp:lineTo x="8685" y="15579"/>
                      <wp:lineTo x="0" y="16066"/>
                      <wp:lineTo x="0" y="20935"/>
                      <wp:lineTo x="21377" y="20935"/>
                      <wp:lineTo x="21377" y="17040"/>
                      <wp:lineTo x="12915" y="15579"/>
                      <wp:lineTo x="14252" y="7790"/>
                      <wp:lineTo x="14474" y="5842"/>
                      <wp:lineTo x="12693" y="487"/>
                      <wp:lineTo x="11357" y="0"/>
                      <wp:lineTo x="89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847850" cy="845185"/>
                          </a:xfrm>
                          <a:prstGeom prst="rect">
                            <a:avLst/>
                          </a:prstGeom>
                        </pic:spPr>
                      </pic:pic>
                    </a:graphicData>
                  </a:graphic>
                  <wp14:sizeRelH relativeFrom="margin">
                    <wp14:pctWidth>0</wp14:pctWidth>
                  </wp14:sizeRelH>
                  <wp14:sizeRelV relativeFrom="margin">
                    <wp14:pctHeight>0</wp14:pctHeight>
                  </wp14:sizeRelV>
                </wp:anchor>
              </w:drawing>
            </w:r>
          </w:p>
        </w:tc>
      </w:tr>
    </w:tbl>
    <w:p w14:paraId="616F1735" w14:textId="77777777" w:rsidR="00345894" w:rsidRPr="00345894" w:rsidRDefault="00345894" w:rsidP="00345894">
      <w:pPr>
        <w:pStyle w:val="Heading1"/>
        <w:spacing w:before="0"/>
        <w:rPr>
          <w:color w:val="1B5100"/>
          <w:sz w:val="40"/>
          <w:szCs w:val="40"/>
        </w:rPr>
      </w:pPr>
    </w:p>
    <w:p w14:paraId="0FD12A14" w14:textId="253E4879" w:rsidR="00995FC9" w:rsidRPr="007B15CF" w:rsidRDefault="00995FC9" w:rsidP="00345894">
      <w:pPr>
        <w:pStyle w:val="Heading1"/>
        <w:spacing w:before="0"/>
        <w:rPr>
          <w:color w:val="1B5100"/>
        </w:rPr>
      </w:pPr>
      <w:r w:rsidRPr="007B15CF">
        <w:rPr>
          <w:color w:val="1B5100"/>
        </w:rPr>
        <w:t>Press Release</w:t>
      </w:r>
    </w:p>
    <w:p w14:paraId="6647FE55" w14:textId="5346CB3D" w:rsidR="00995FC9" w:rsidRPr="007B15CF" w:rsidRDefault="007B15CF" w:rsidP="00995FC9">
      <w:pPr>
        <w:pStyle w:val="Heading3"/>
        <w:rPr>
          <w:color w:val="1B5100"/>
        </w:rPr>
      </w:pPr>
      <w:r>
        <w:rPr>
          <w:color w:val="1B5100"/>
        </w:rPr>
        <w:t>Local School to Participate in Global Event</w:t>
      </w:r>
    </w:p>
    <w:p w14:paraId="72F4DE24" w14:textId="41AC5762" w:rsidR="00995FC9" w:rsidRPr="007B15CF" w:rsidRDefault="009A0745" w:rsidP="00BB4C11">
      <w:pPr>
        <w:pStyle w:val="Subhead"/>
        <w:rPr>
          <w:color w:val="1B5100"/>
        </w:rPr>
      </w:pPr>
      <w:r>
        <w:rPr>
          <w:color w:val="1B5100"/>
        </w:rPr>
        <w:t>Language Classroom Interviews an International Guest in the Language they’re Learning</w:t>
      </w:r>
      <w:r w:rsidR="00995FC9" w:rsidRPr="007B15CF">
        <w:rPr>
          <w:color w:val="1B5100"/>
        </w:rPr>
        <w:t>.</w:t>
      </w:r>
    </w:p>
    <w:p w14:paraId="36FAEE0F" w14:textId="7C627404" w:rsidR="00995FC9" w:rsidRPr="00CC70D2" w:rsidRDefault="009A0745" w:rsidP="00BB4C11">
      <w:pPr>
        <w:pStyle w:val="Text"/>
      </w:pPr>
      <w:r w:rsidRPr="001B6B1D">
        <w:rPr>
          <w:rStyle w:val="BoldTextChar"/>
          <w:i/>
          <w:iCs/>
          <w:highlight w:val="yellow"/>
        </w:rPr>
        <w:t>Your City</w:t>
      </w:r>
      <w:r w:rsidR="00995FC9" w:rsidRPr="005D115F">
        <w:rPr>
          <w:rStyle w:val="BoldTextChar"/>
        </w:rPr>
        <w:t xml:space="preserve">, </w:t>
      </w:r>
      <w:r w:rsidRPr="001B6B1D">
        <w:rPr>
          <w:rStyle w:val="BoldTextChar"/>
          <w:i/>
          <w:iCs/>
          <w:highlight w:val="yellow"/>
        </w:rPr>
        <w:t>Date</w:t>
      </w:r>
      <w:r w:rsidR="00995FC9" w:rsidRPr="005D115F">
        <w:rPr>
          <w:rStyle w:val="BoldTextChar"/>
        </w:rPr>
        <w:t>, 20</w:t>
      </w:r>
      <w:r>
        <w:rPr>
          <w:rStyle w:val="BoldTextChar"/>
        </w:rPr>
        <w:t>21</w:t>
      </w:r>
      <w:r w:rsidR="00995FC9" w:rsidRPr="005D115F">
        <w:rPr>
          <w:rStyle w:val="BoldTextChar"/>
        </w:rPr>
        <w:t>:</w:t>
      </w:r>
      <w:r w:rsidR="00995FC9" w:rsidRPr="00CC70D2">
        <w:t xml:space="preserve"> </w:t>
      </w:r>
      <w:r w:rsidRPr="001B6B1D">
        <w:rPr>
          <w:b/>
          <w:bCs/>
          <w:i/>
          <w:iCs/>
          <w:highlight w:val="yellow"/>
        </w:rPr>
        <w:t>SCHOOL ABC</w:t>
      </w:r>
      <w:r w:rsidR="00995FC9" w:rsidRPr="00CC70D2">
        <w:t xml:space="preserve"> </w:t>
      </w:r>
      <w:r>
        <w:t xml:space="preserve">is participating in “Global Connect Day,” an international event that connects classrooms learning a language with a native-speaker “Mystery Guest” from another country. From September 15 to October 14, 2021, the Global Connect Day project will connect 1,000 classrooms from across the USA with native language speakers from over 100 countries </w:t>
      </w:r>
      <w:r w:rsidR="00345894">
        <w:t xml:space="preserve">in </w:t>
      </w:r>
      <w:r>
        <w:t>LIVE</w:t>
      </w:r>
      <w:r w:rsidR="00345894">
        <w:t xml:space="preserve"> virtual interviews</w:t>
      </w:r>
      <w:r>
        <w:t xml:space="preserve">! </w:t>
      </w:r>
    </w:p>
    <w:p w14:paraId="538B8D57" w14:textId="4A8D1A01" w:rsidR="00995FC9" w:rsidRPr="00CC70D2" w:rsidRDefault="00995FC9" w:rsidP="00BB4C11">
      <w:pPr>
        <w:pStyle w:val="Text"/>
      </w:pPr>
      <w:r w:rsidRPr="00CC70D2">
        <w:t xml:space="preserve">The </w:t>
      </w:r>
      <w:r w:rsidR="009A0745">
        <w:t>Global Connect Day event is part of a bigger event, Global Y-C.R.E.D. (Credentialing and Recognizing Excellence and Determination), an international language learner event for middle and high school students. The virtual classroom interview is only one of the events that make up the October 14</w:t>
      </w:r>
      <w:r w:rsidR="009A0745" w:rsidRPr="009A0745">
        <w:rPr>
          <w:vertAlign w:val="superscript"/>
        </w:rPr>
        <w:t>th</w:t>
      </w:r>
      <w:r w:rsidR="009A0745">
        <w:t xml:space="preserve"> event. Language learners will also be able to participate in a live-streamed target language broadcast, on-demand content to help them level-up their skills, and a College Fair to connect to colleges and universities look</w:t>
      </w:r>
      <w:r w:rsidR="006A3803">
        <w:t>ing</w:t>
      </w:r>
      <w:r w:rsidR="009A0745">
        <w:t xml:space="preserve"> to recruit students with language skills.</w:t>
      </w:r>
    </w:p>
    <w:p w14:paraId="2B070228" w14:textId="7AA9F0F3" w:rsidR="009A0745" w:rsidRDefault="009A0745" w:rsidP="00BB4C11">
      <w:pPr>
        <w:pStyle w:val="Text"/>
      </w:pPr>
      <w:r>
        <w:t>Linda Egnatz, the Executive Director of the Global Seal of Biliteracy, the organization hosting the Global Y-CRED event, share</w:t>
      </w:r>
      <w:r w:rsidR="00345894">
        <w:t xml:space="preserve">s that, “The Global Connect Day opportunity is exciting for students because it provides them with a chance to use their language with a native speaker and it supports global citizenship as students learn about other places and cultures firsthand.” </w:t>
      </w:r>
    </w:p>
    <w:p w14:paraId="1E40EED2" w14:textId="7C03BFEC" w:rsidR="00995FC9" w:rsidRPr="00CC70D2" w:rsidRDefault="00345894" w:rsidP="00BB4C11">
      <w:pPr>
        <w:pStyle w:val="Text"/>
      </w:pPr>
      <w:r>
        <w:t xml:space="preserve">The Global Connect Day event is being offered through a partnership with Happy World Foundation, Inc., an international non-profit organization based in Dallas, Texas, that promotes global citizenship education, cross-cultural understanding and citizen-to-citizen diplomacy in schools and communities worldwide. </w:t>
      </w:r>
    </w:p>
    <w:p w14:paraId="3C16B2C6" w14:textId="79ED17F9" w:rsidR="00995FC9" w:rsidRPr="00CC70D2" w:rsidRDefault="00345894" w:rsidP="00BB4C11">
      <w:pPr>
        <w:pStyle w:val="Text"/>
      </w:pPr>
      <w:r w:rsidRPr="001B6B1D">
        <w:rPr>
          <w:i/>
          <w:iCs/>
          <w:highlight w:val="yellow"/>
        </w:rPr>
        <w:t>SCHOOL NAME’s Teacher/Administrator’s Name</w:t>
      </w:r>
      <w:r>
        <w:t xml:space="preserve"> says, </w:t>
      </w:r>
      <w:proofErr w:type="gramStart"/>
      <w:r>
        <w:t xml:space="preserve">“ </w:t>
      </w:r>
      <w:r w:rsidRPr="001B6B1D">
        <w:rPr>
          <w:i/>
          <w:iCs/>
          <w:highlight w:val="yellow"/>
        </w:rPr>
        <w:t>-----</w:t>
      </w:r>
      <w:proofErr w:type="gramEnd"/>
      <w:r w:rsidRPr="001B6B1D">
        <w:rPr>
          <w:i/>
          <w:iCs/>
          <w:highlight w:val="yellow"/>
        </w:rPr>
        <w:t xml:space="preserve"> quote-----</w:t>
      </w:r>
      <w:r>
        <w:t xml:space="preserve"> .“</w:t>
      </w:r>
    </w:p>
    <w:p w14:paraId="06B328F3" w14:textId="4BE54196" w:rsidR="00DB5E11" w:rsidRDefault="00995FC9" w:rsidP="00BB4C11">
      <w:pPr>
        <w:pStyle w:val="Text"/>
      </w:pPr>
      <w:r w:rsidRPr="00CC70D2">
        <w:t xml:space="preserve">Headquartered in </w:t>
      </w:r>
      <w:r w:rsidR="00345894">
        <w:t>Frankfort, IL, the Global Seal of Biliteracy is an international language credentialing program that provides language certification in over 120 languages</w:t>
      </w:r>
      <w:r w:rsidRPr="00CC70D2">
        <w:t>.</w:t>
      </w:r>
      <w:r w:rsidR="00345894">
        <w:t xml:space="preserve"> To learn more, check out the event’s website at </w:t>
      </w:r>
      <w:hyperlink r:id="rId7" w:history="1">
        <w:r w:rsidR="00345894" w:rsidRPr="00445060">
          <w:rPr>
            <w:rStyle w:val="Hyperlink"/>
          </w:rPr>
          <w:t>www.theglobalseal.com/ycred</w:t>
        </w:r>
      </w:hyperlink>
      <w:r w:rsidR="00345894">
        <w:t xml:space="preserve">. </w:t>
      </w:r>
      <w:r w:rsidRPr="00CC70D2">
        <w:t xml:space="preserve"> </w:t>
      </w:r>
    </w:p>
    <w:sectPr w:rsidR="00DB5E11" w:rsidSect="00DA4926">
      <w:headerReference w:type="even" r:id="rId8"/>
      <w:headerReference w:type="default" r:id="rId9"/>
      <w:footerReference w:type="first" r:id="rId10"/>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1879" w14:textId="77777777" w:rsidR="001A3A28" w:rsidRDefault="001A3A28">
      <w:r>
        <w:separator/>
      </w:r>
    </w:p>
    <w:p w14:paraId="7894A7A8" w14:textId="77777777" w:rsidR="001A3A28" w:rsidRDefault="001A3A28"/>
  </w:endnote>
  <w:endnote w:type="continuationSeparator" w:id="0">
    <w:p w14:paraId="23F851C3" w14:textId="77777777" w:rsidR="001A3A28" w:rsidRDefault="001A3A28">
      <w:r>
        <w:continuationSeparator/>
      </w:r>
    </w:p>
    <w:p w14:paraId="08655DD1" w14:textId="77777777" w:rsidR="001A3A28" w:rsidRDefault="001A3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E242" w14:textId="6F9533ED" w:rsidR="005D115F" w:rsidRDefault="005D115F" w:rsidP="005B2512">
    <w:pPr>
      <w:pStyle w:val="Footer"/>
    </w:pPr>
    <w:r w:rsidRPr="00995FC9">
      <w:t xml:space="preserve">For </w:t>
    </w:r>
    <w:r w:rsidR="00345894">
      <w:t xml:space="preserve">IMMEDIATE </w:t>
    </w:r>
    <w:r w:rsidRPr="00995FC9">
      <w:t xml:space="preserve">Release </w:t>
    </w:r>
    <w:r>
      <w:tab/>
    </w:r>
    <w:r w:rsidR="007C07A8" w:rsidRPr="00995FC9">
      <w:fldChar w:fldCharType="begin"/>
    </w:r>
    <w:r w:rsidRPr="00995FC9">
      <w:instrText>if</w:instrText>
    </w:r>
    <w:r w:rsidR="007C07A8" w:rsidRPr="00995FC9">
      <w:fldChar w:fldCharType="begin"/>
    </w:r>
    <w:r w:rsidRPr="00995FC9">
      <w:instrText>numpages</w:instrText>
    </w:r>
    <w:r w:rsidR="007C07A8" w:rsidRPr="00995FC9">
      <w:fldChar w:fldCharType="separate"/>
    </w:r>
    <w:r w:rsidR="001B6B1D">
      <w:rPr>
        <w:noProof/>
      </w:rPr>
      <w:instrText>1</w:instrText>
    </w:r>
    <w:r w:rsidR="007C07A8" w:rsidRPr="00995FC9">
      <w:fldChar w:fldCharType="end"/>
    </w:r>
    <w:r w:rsidRPr="00995FC9">
      <w:instrText>&gt;</w:instrText>
    </w:r>
    <w:r w:rsidR="007C07A8" w:rsidRPr="00995FC9">
      <w:fldChar w:fldCharType="begin"/>
    </w:r>
    <w:r w:rsidRPr="00995FC9">
      <w:instrText>page</w:instrText>
    </w:r>
    <w:r w:rsidR="007C07A8" w:rsidRPr="00995FC9">
      <w:fldChar w:fldCharType="separate"/>
    </w:r>
    <w:r w:rsidR="001B6B1D">
      <w:rPr>
        <w:noProof/>
      </w:rPr>
      <w:instrText>1</w:instrText>
    </w:r>
    <w:r w:rsidR="007C07A8" w:rsidRPr="00995FC9">
      <w:fldChar w:fldCharType="end"/>
    </w:r>
    <w:r w:rsidRPr="00995FC9">
      <w:instrText>"more"</w:instrText>
    </w:r>
    <w:r w:rsidR="007C07A8" w:rsidRPr="00995F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2D099" w14:textId="77777777" w:rsidR="001A3A28" w:rsidRDefault="001A3A28">
      <w:r>
        <w:separator/>
      </w:r>
    </w:p>
    <w:p w14:paraId="01F96A9B" w14:textId="77777777" w:rsidR="001A3A28" w:rsidRDefault="001A3A28"/>
  </w:footnote>
  <w:footnote w:type="continuationSeparator" w:id="0">
    <w:p w14:paraId="1422D0B0" w14:textId="77777777" w:rsidR="001A3A28" w:rsidRDefault="001A3A28">
      <w:r>
        <w:continuationSeparator/>
      </w:r>
    </w:p>
    <w:p w14:paraId="16AC9BA0" w14:textId="77777777" w:rsidR="001A3A28" w:rsidRDefault="001A3A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F9C1" w14:textId="77777777" w:rsidR="005B2512" w:rsidRDefault="005B2512" w:rsidP="005B2512">
    <w:pPr>
      <w:pStyle w:val="Header"/>
    </w:pPr>
  </w:p>
  <w:p w14:paraId="2DD851F5" w14:textId="77777777"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F6E2" w14:textId="77777777" w:rsidR="005D115F" w:rsidRDefault="005D115F" w:rsidP="005B2512">
    <w:pPr>
      <w:pStyle w:val="Header"/>
    </w:pPr>
    <w:r w:rsidRPr="005B2512">
      <w:t>Adventure Works Fourth Quarter Earnings Announced</w:t>
    </w:r>
    <w:r w:rsidRPr="005B2512">
      <w:tab/>
    </w:r>
    <w:r w:rsidR="00DA4926" w:rsidRPr="005B2512">
      <w:t xml:space="preserve">Page </w:t>
    </w:r>
    <w:r w:rsidR="007C07A8" w:rsidRPr="005B2512">
      <w:fldChar w:fldCharType="begin"/>
    </w:r>
    <w:r w:rsidR="00DA4926" w:rsidRPr="005B2512">
      <w:instrText xml:space="preserve"> PAGE \* Arabic \* MERGEFORMAT </w:instrText>
    </w:r>
    <w:r w:rsidR="007C07A8" w:rsidRPr="005B2512">
      <w:fldChar w:fldCharType="separate"/>
    </w:r>
    <w:r w:rsidR="00F25FBB">
      <w:rPr>
        <w:noProof/>
      </w:rPr>
      <w:t>2</w:t>
    </w:r>
    <w:r w:rsidR="007C07A8" w:rsidRPr="005B251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33"/>
    <w:rsid w:val="00021624"/>
    <w:rsid w:val="00044DD2"/>
    <w:rsid w:val="00127233"/>
    <w:rsid w:val="00164305"/>
    <w:rsid w:val="001A3A28"/>
    <w:rsid w:val="001B6B1D"/>
    <w:rsid w:val="00345894"/>
    <w:rsid w:val="005B2512"/>
    <w:rsid w:val="005D115F"/>
    <w:rsid w:val="006A3803"/>
    <w:rsid w:val="006D296A"/>
    <w:rsid w:val="007B15CF"/>
    <w:rsid w:val="007C07A8"/>
    <w:rsid w:val="00842BEC"/>
    <w:rsid w:val="00845A3E"/>
    <w:rsid w:val="00947C44"/>
    <w:rsid w:val="00995FC9"/>
    <w:rsid w:val="009A0745"/>
    <w:rsid w:val="00A62DF6"/>
    <w:rsid w:val="00B71495"/>
    <w:rsid w:val="00BB4C11"/>
    <w:rsid w:val="00BD4C00"/>
    <w:rsid w:val="00DA4926"/>
    <w:rsid w:val="00DB5E11"/>
    <w:rsid w:val="00E777A4"/>
    <w:rsid w:val="00F25FBB"/>
    <w:rsid w:val="00FC1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5031F"/>
  <w15:docId w15:val="{C9F71AB9-24FF-4C81-B481-2E343BD5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Hyperlink">
    <w:name w:val="Hyperlink"/>
    <w:basedOn w:val="DefaultParagraphFont"/>
    <w:unhideWhenUsed/>
    <w:rsid w:val="00345894"/>
    <w:rPr>
      <w:color w:val="0000FF" w:themeColor="hyperlink"/>
      <w:u w:val="single"/>
    </w:rPr>
  </w:style>
  <w:style w:type="character" w:styleId="UnresolvedMention">
    <w:name w:val="Unresolved Mention"/>
    <w:basedOn w:val="DefaultParagraphFont"/>
    <w:uiPriority w:val="99"/>
    <w:semiHidden/>
    <w:unhideWhenUsed/>
    <w:rsid w:val="0034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globalseal.com/ycre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Hunter Sudek</cp:lastModifiedBy>
  <cp:revision>3</cp:revision>
  <cp:lastPrinted>2004-01-13T17:03:00Z</cp:lastPrinted>
  <dcterms:created xsi:type="dcterms:W3CDTF">2021-09-20T22:13:00Z</dcterms:created>
  <dcterms:modified xsi:type="dcterms:W3CDTF">2021-09-20T22:17:00Z</dcterms:modified>
</cp:coreProperties>
</file>